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D0" w:rsidRPr="00020E35" w:rsidRDefault="00F724D0" w:rsidP="00F724D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</w:pPr>
      <w:proofErr w:type="spellStart"/>
      <w:r w:rsidRPr="00020E35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H</w:t>
      </w:r>
      <w:r w:rsidR="0032385E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y</w:t>
      </w:r>
      <w:r w:rsidRPr="00020E35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dro</w:t>
      </w:r>
      <w:r w:rsidR="004A203B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ecology</w:t>
      </w:r>
      <w:proofErr w:type="spellEnd"/>
      <w:r w:rsidRPr="00020E35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 xml:space="preserve"> (</w:t>
      </w:r>
      <w:r w:rsidR="004A203B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MKT 1304</w:t>
      </w:r>
      <w:r w:rsidRPr="00020E35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)</w:t>
      </w:r>
    </w:p>
    <w:p w:rsidR="00F86F25" w:rsidRDefault="00F86F25" w:rsidP="00F724D0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86F25">
        <w:rPr>
          <w:rFonts w:ascii="Times New Roman" w:hAnsi="Times New Roman" w:cs="Times New Roman"/>
          <w:b/>
          <w:bCs/>
          <w:sz w:val="24"/>
          <w:szCs w:val="24"/>
          <w:lang w:val="en-GB"/>
        </w:rPr>
        <w:t>TOPICS and REQUIREMENTS</w:t>
      </w:r>
    </w:p>
    <w:p w:rsidR="00F724D0" w:rsidRPr="00020E35" w:rsidRDefault="00F86F25" w:rsidP="00F724D0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86F25">
        <w:rPr>
          <w:rFonts w:ascii="Times New Roman" w:hAnsi="Times New Roman" w:cs="Times New Roman"/>
          <w:b/>
          <w:bCs/>
          <w:sz w:val="24"/>
          <w:szCs w:val="24"/>
          <w:lang w:val="en-GB"/>
        </w:rPr>
        <w:t>Lecture (45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F86F25">
        <w:rPr>
          <w:rFonts w:ascii="Times New Roman" w:hAnsi="Times New Roman" w:cs="Times New Roman"/>
          <w:b/>
          <w:bCs/>
          <w:sz w:val="24"/>
          <w:szCs w:val="24"/>
          <w:lang w:val="en-GB"/>
        </w:rPr>
        <w:t>min) + Practical course (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90 </w:t>
      </w:r>
      <w:r w:rsidRPr="00F86F25">
        <w:rPr>
          <w:rFonts w:ascii="Times New Roman" w:hAnsi="Times New Roman" w:cs="Times New Roman"/>
          <w:b/>
          <w:bCs/>
          <w:sz w:val="24"/>
          <w:szCs w:val="24"/>
          <w:lang w:val="en-GB"/>
        </w:rPr>
        <w:t>min)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5832"/>
        <w:gridCol w:w="2056"/>
      </w:tblGrid>
      <w:tr w:rsidR="00F724D0" w:rsidRPr="00020E35" w:rsidTr="00D81E8D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week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Topic of lectures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remarks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362222" w:rsidP="004A203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Determination of the object and function of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Hydro</w:t>
            </w:r>
            <w:r w:rsidR="004A20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ecology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. </w:t>
            </w:r>
            <w:r w:rsidR="0032385E" w:rsidRP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Relationship</w:t>
            </w:r>
            <w:r w:rsidR="004A20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s between abiotic and biotic factors</w:t>
            </w:r>
            <w:r w:rsidR="0032385E" w:rsidRP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 in aquatic ecosystems</w:t>
            </w:r>
            <w:r w:rsid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.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32385E" w:rsidP="004A203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GB" w:eastAsia="hu-HU"/>
              </w:rPr>
              <w:t>Abiotic environment</w:t>
            </w: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 in the water: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Developement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 of </w:t>
            </w:r>
            <w:r w:rsidR="004A20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thermal </w:t>
            </w: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stratification, types of stratification</w:t>
            </w:r>
            <w:r w:rsidR="004A20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s</w:t>
            </w: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. </w:t>
            </w:r>
            <w:r w:rsidR="001E5946"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Impact of global climate change on surface waters.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3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4A203B" w:rsidP="004A203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Water movements: forces, periodicity, turbulences. Lake swing (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seiche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).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 </w:t>
            </w:r>
            <w:r w:rsidR="001E5946"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Light under the water, </w:t>
            </w:r>
            <w:r w:rsid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c</w:t>
            </w:r>
            <w:r w:rsidR="0032385E" w:rsidRP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omponents of light extinction</w:t>
            </w:r>
            <w:r w:rsid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m</w:t>
            </w:r>
            <w:r w:rsidR="0032385E" w:rsidRP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easurement of light conditions</w:t>
            </w:r>
            <w:r w:rsid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, </w:t>
            </w:r>
            <w:proofErr w:type="spellStart"/>
            <w:r w:rsidR="001E5946"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Secci</w:t>
            </w:r>
            <w:proofErr w:type="spellEnd"/>
            <w:r w:rsidR="001E5946"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- depth, the causes of turbidity.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4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1E5946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Spectral composition of underwater light, the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color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and transparency of water. Diurnal migration of living creatures. The effect of organisms on the light conditions of the waters</w:t>
            </w: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0E5117" w:rsidRPr="00020E35" w:rsidRDefault="001E5946" w:rsidP="007E4E2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Sedimentation and resuspension, the balance of sedimentation and resuspension, the role of be</w:t>
            </w:r>
            <w:r w:rsidR="004A20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n</w:t>
            </w: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t</w:t>
            </w:r>
            <w:r w:rsidR="004A20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h</w:t>
            </w: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ic fauna in resuspension.  Effect of vegetation on  sedimentation and resuspension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6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4A203B" w:rsidRPr="00020E35" w:rsidRDefault="004A203B" w:rsidP="004A203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</w:pPr>
            <w:r w:rsidRPr="00F764F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Oxygen cycle: Daily rhythm of oxygen concentration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, t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he turnover of dissolved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oxigen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, </w:t>
            </w:r>
            <w:r w:rsidRPr="00F764F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Biochemical Oxygen Demand (BOD)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of freshwaters, the p</w:t>
            </w:r>
            <w:r w:rsidRPr="00F764F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rinciple of BOD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m</w:t>
            </w:r>
            <w:r w:rsidRPr="00F764F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easurement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and its e</w:t>
            </w:r>
            <w:r w:rsidRPr="00531CF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nvironmental significance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.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D81E8D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7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4A203B" w:rsidP="003238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Nutrient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dinamics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: the availability of phosphorus (P), sediment as a P buffer, release </w:t>
            </w:r>
            <w:proofErr w:type="gram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of  P</w:t>
            </w:r>
            <w:proofErr w:type="gram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from the sediment.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Fractions of the phosphorus in surface waters.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8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4A203B" w:rsidP="004B0EB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Carbon circulation of waters. Inorganic carbon forms. Biogenic lime precipitation. Interpretation of the CO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vertAlign w:val="subscript"/>
                <w:lang w:val="en-GB" w:eastAsia="hu-HU"/>
              </w:rPr>
              <w:t xml:space="preserve">2 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 –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lastRenderedPageBreak/>
              <w:t>HCO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vertAlign w:val="subscript"/>
                <w:lang w:val="en-GB" w:eastAsia="hu-HU"/>
              </w:rPr>
              <w:t>3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vertAlign w:val="superscript"/>
                <w:lang w:val="en-GB" w:eastAsia="hu-HU"/>
              </w:rPr>
              <w:t>–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 – CO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vertAlign w:val="subscript"/>
                <w:lang w:val="en-GB" w:eastAsia="hu-HU"/>
              </w:rPr>
              <w:t>3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vertAlign w:val="superscript"/>
                <w:lang w:val="en-GB" w:eastAsia="hu-HU"/>
              </w:rPr>
              <w:t xml:space="preserve">2-  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buffer system.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Microelements in waters and their physiological effects.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lastRenderedPageBreak/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lastRenderedPageBreak/>
              <w:t>9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020E35" w:rsidRDefault="004A203B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The role of phosphorus compounds in the eutrophication of waters. The role of aquatic organisms in phosphorus circulation. Possibilities of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l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ake restoration from hypertrophic phytoplankton dominated state.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10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020E35" w:rsidRDefault="004A203B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Nitrogen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dinamics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, 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nitrogen forms and their transformation in waters: ammonification, nitrification, denitrification, nitrogen fixation.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11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020E35" w:rsidRDefault="004A203B" w:rsidP="00531CF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The effect of algae and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macrophytes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on nutrient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dinamics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12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29357A" w:rsidRDefault="004A203B" w:rsidP="0029357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The effect of animals on nutrient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dinamics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: pelagic animals, bent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h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ic invertebrates,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be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n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thivorous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fish.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13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020E35" w:rsidRDefault="00531CF9" w:rsidP="004A203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S</w:t>
            </w:r>
            <w:r w:rsidRPr="00531C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ulfur</w:t>
            </w:r>
            <w:proofErr w:type="spellEnd"/>
            <w:r w:rsidRPr="00531C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cycle, transformations of sulphur forms, d</w:t>
            </w:r>
            <w:r w:rsidRPr="00531C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epth profile of </w:t>
            </w:r>
            <w:proofErr w:type="spellStart"/>
            <w:r w:rsidRPr="00531C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sul</w:t>
            </w:r>
            <w:r w:rsidR="004A203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f</w:t>
            </w:r>
            <w:r w:rsidRPr="00531C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ur</w:t>
            </w:r>
            <w:proofErr w:type="spellEnd"/>
            <w:r w:rsidRPr="00531C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forms in eutrophic lake</w:t>
            </w:r>
            <w:r w:rsidR="004A203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14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020E35" w:rsidRDefault="00097E08" w:rsidP="00097E0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Termination of the semester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</w:tbl>
    <w:p w:rsidR="008476CF" w:rsidRPr="00020E35" w:rsidRDefault="00F724D0" w:rsidP="0029357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</w:pPr>
      <w:r w:rsidRPr="00020E35"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  <w:t> </w:t>
      </w:r>
    </w:p>
    <w:p w:rsidR="00F724D0" w:rsidRPr="00020E35" w:rsidRDefault="00F724D0" w:rsidP="00F724D0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</w:pPr>
      <w:r w:rsidRPr="00020E35"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  <w:t> </w:t>
      </w: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183"/>
        <w:gridCol w:w="1508"/>
      </w:tblGrid>
      <w:tr w:rsidR="00F724D0" w:rsidRPr="00020E35" w:rsidTr="00D81E8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week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Topics of practical courses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remarks</w:t>
            </w:r>
          </w:p>
        </w:tc>
      </w:tr>
      <w:tr w:rsidR="00F724D0" w:rsidRPr="00020E35" w:rsidTr="00D81E8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C36DA9" w:rsidP="00C36DA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Measuring underwater light conditions with a quantum meter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below increased density of free-floating plant cover. </w:t>
            </w:r>
            <w:r w:rsidR="0055677B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Data analyses  and discussion of the results</w:t>
            </w:r>
            <w:r w:rsidR="005567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from week 2</w:t>
            </w:r>
            <w:r w:rsidR="0055677B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F724D0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B7DF1" w:rsidRPr="00020E35" w:rsidRDefault="00C36DA9" w:rsidP="00C36DA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F66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Underwater photosynthesis: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Measuring the effect of aquatic plant density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Lemna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Ceratophyllum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) 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on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oxygen concentration 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below the water surface.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Installation of the experiment.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D81E8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3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C36DA9" w:rsidP="00F666D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Data analyses  and discussion of the results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from week 2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F666D4" w:rsidP="00F666D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lastRenderedPageBreak/>
              <w:t>4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C36DA9" w:rsidP="00C36DA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toxicity of rare earth elements (Cerium,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Neodimium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) on the growth rate and photosynthetic pigments of </w:t>
            </w:r>
            <w:proofErr w:type="spellStart"/>
            <w:r w:rsidRPr="00556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hu-HU"/>
              </w:rPr>
              <w:t>Lemna</w:t>
            </w:r>
            <w:proofErr w:type="spellEnd"/>
            <w:r w:rsidRPr="00556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hu-HU"/>
              </w:rPr>
              <w:t xml:space="preserve"> </w:t>
            </w:r>
            <w:proofErr w:type="spellStart"/>
            <w:r w:rsidRPr="00556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hu-HU"/>
              </w:rPr>
              <w:t>gibba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Installation of the experiment.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F666D4" w:rsidP="00F666D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C36DA9" w:rsidP="0055677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toxicity of rare earth elements on the growth rate and photosynthetic pigments of </w:t>
            </w:r>
            <w:proofErr w:type="spellStart"/>
            <w:r w:rsidRPr="00C36D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hu-HU"/>
              </w:rPr>
              <w:t>Lemna</w:t>
            </w:r>
            <w:proofErr w:type="spellEnd"/>
            <w:r w:rsidRPr="00C36D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hu-HU"/>
              </w:rPr>
              <w:t xml:space="preserve"> </w:t>
            </w:r>
            <w:proofErr w:type="spellStart"/>
            <w:r w:rsidRPr="00C36D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hu-HU"/>
              </w:rPr>
              <w:t>gibba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Termination of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experiment.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F666D4" w:rsidP="00F666D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6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Default="00C36DA9" w:rsidP="00C36DA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Data </w:t>
            </w:r>
            <w:proofErr w:type="gram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analyses  and</w:t>
            </w:r>
            <w:proofErr w:type="gram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discussion of the results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from week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4-5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</w:p>
          <w:p w:rsidR="00F6782A" w:rsidRPr="00F6782A" w:rsidRDefault="00F6782A" w:rsidP="00F6782A">
            <w:pPr>
              <w:jc w:val="both"/>
              <w:rPr>
                <w:sz w:val="24"/>
                <w:szCs w:val="24"/>
                <w:lang w:val="en-GB"/>
              </w:rPr>
            </w:pPr>
            <w:hyperlink r:id="rId4" w:history="1">
              <w:r w:rsidRPr="00242712">
                <w:rPr>
                  <w:rStyle w:val="Hiperhivatkozs"/>
                  <w:sz w:val="24"/>
                  <w:szCs w:val="24"/>
                  <w:lang w:val="en-GB"/>
                </w:rPr>
                <w:t>https://www.sciencedirect.com/science/article/pii/S030438942301213X</w:t>
              </w:r>
            </w:hyperlink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F666D4" w:rsidP="00F666D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7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F6782A" w:rsidP="0055677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effect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free-floating plant den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sity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disolved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oxygen concentration and growth rate of submerged plant </w:t>
            </w:r>
            <w:proofErr w:type="spellStart"/>
            <w:r w:rsidRPr="00017C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hu-HU"/>
              </w:rPr>
              <w:t>Ceratophyllum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in aquarium experiment. </w:t>
            </w:r>
            <w:r w:rsidR="00C36DA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Installation of the experiment.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F666D4" w:rsidP="00F666D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8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Default="00C36DA9" w:rsidP="00C36DA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effect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free-floating plant den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sity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disolved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oxygen concentration </w:t>
            </w:r>
            <w:r w:rsidR="005567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and growth rate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of submerged plant </w:t>
            </w:r>
            <w:proofErr w:type="spellStart"/>
            <w:r w:rsidRPr="00017C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hu-HU"/>
              </w:rPr>
              <w:t>Ceratophyllum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in aquarium experiment. Termination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experiment.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Data analyses and discussion of the results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  <w:r w:rsidR="00F678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</w:p>
          <w:p w:rsidR="00F6782A" w:rsidRPr="00F6782A" w:rsidRDefault="00F6782A" w:rsidP="00F6782A">
            <w:pPr>
              <w:jc w:val="both"/>
              <w:rPr>
                <w:sz w:val="24"/>
                <w:szCs w:val="24"/>
                <w:lang w:val="en-GB"/>
              </w:rPr>
            </w:pPr>
            <w:hyperlink r:id="rId5" w:history="1">
              <w:r w:rsidRPr="00242712">
                <w:rPr>
                  <w:rStyle w:val="Hiperhivatkozs"/>
                  <w:sz w:val="24"/>
                  <w:szCs w:val="24"/>
                  <w:lang w:val="en-GB"/>
                </w:rPr>
                <w:t>https://link.springer.com/article/10.1007/s10750-024-05491-9</w:t>
              </w:r>
            </w:hyperlink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F666D4" w:rsidP="00F666D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9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C36DA9" w:rsidP="0055677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Effect of submerged aquatic plants on </w:t>
            </w:r>
            <w:r w:rsidR="005567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relative growth rate of free-floating plant. </w:t>
            </w:r>
            <w:r w:rsidR="005567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Installation of the experiment.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F666D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</w:t>
            </w:r>
            <w:r w:rsidR="00F66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0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5677B" w:rsidP="0055677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Effect of submerged aquatic plants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relative growth rate of free-floating plant. </w:t>
            </w:r>
            <w:r w:rsidRPr="005567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Maintaining and caring for the experiment.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F666D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</w:t>
            </w:r>
            <w:r w:rsidR="00F66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5677B" w:rsidP="00F678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Effect of submerged aquatic plants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relative growth rate of free-floating plant. Termination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experiment. 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Data analyses and discussion of the results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  <w:r w:rsidR="00F678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  <w:r w:rsidR="00F6782A" w:rsidRPr="00F678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https://link.springer.com/article/10.1007/s10021-021-00637-5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F666D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</w:t>
            </w:r>
            <w:r w:rsidR="00F66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5677B" w:rsidP="00F678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Measuring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effect of organic pollutants on biochemical oxygen demand (BOD</w:t>
            </w:r>
            <w:r w:rsidRPr="00C36DA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).</w:t>
            </w:r>
            <w:r w:rsidR="00F678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  <w:r w:rsidR="00F6782A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effect of </w:t>
            </w:r>
            <w:r w:rsidR="00F678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free-floating plant </w:t>
            </w:r>
            <w:r w:rsidR="00F678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vegetation </w:t>
            </w:r>
            <w:r w:rsidR="00F6782A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on</w:t>
            </w:r>
            <w:r w:rsidR="00F678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the </w:t>
            </w:r>
            <w:r w:rsidR="00F678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biochemical oxygen demand</w:t>
            </w:r>
            <w:r w:rsidR="00F678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of the water.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5677B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5677B" w:rsidRPr="00020E35" w:rsidRDefault="0055677B" w:rsidP="0055677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5677B" w:rsidRPr="00020E35" w:rsidRDefault="0055677B" w:rsidP="0055677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Data analyses  and discussion of the results from week 12.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5677B" w:rsidRPr="00020E35" w:rsidRDefault="0055677B" w:rsidP="0055677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5677B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5677B" w:rsidRPr="00020E35" w:rsidRDefault="0055677B" w:rsidP="0055677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3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5677B" w:rsidRPr="00020E35" w:rsidRDefault="0055677B" w:rsidP="0055677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Termination of the semester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5677B" w:rsidRPr="00020E35" w:rsidRDefault="0055677B" w:rsidP="0055677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</w:tbl>
    <w:p w:rsidR="007E07FB" w:rsidRPr="00020E35" w:rsidRDefault="007E07FB" w:rsidP="003552B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552B1" w:rsidRPr="00020E35" w:rsidRDefault="00F86F25" w:rsidP="003552B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6F25">
        <w:rPr>
          <w:rFonts w:ascii="Times New Roman" w:hAnsi="Times New Roman" w:cs="Times New Roman"/>
          <w:b/>
          <w:sz w:val="24"/>
          <w:szCs w:val="24"/>
          <w:lang w:val="en-GB"/>
        </w:rPr>
        <w:t>Requirements: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940"/>
        <w:gridCol w:w="7122"/>
      </w:tblGrid>
      <w:tr w:rsidR="003552B1" w:rsidRPr="00020E35" w:rsidTr="00DC7E0F">
        <w:tc>
          <w:tcPr>
            <w:tcW w:w="3304" w:type="dxa"/>
          </w:tcPr>
          <w:p w:rsidR="003552B1" w:rsidRPr="00020E35" w:rsidRDefault="00F86F25" w:rsidP="00DC7E0F">
            <w:pPr>
              <w:rPr>
                <w:sz w:val="24"/>
                <w:szCs w:val="24"/>
                <w:lang w:val="en-GB"/>
              </w:rPr>
            </w:pPr>
            <w:r w:rsidRPr="00F86F25">
              <w:rPr>
                <w:sz w:val="24"/>
                <w:szCs w:val="24"/>
                <w:lang w:val="en-GB"/>
              </w:rPr>
              <w:t>Participation in classes:</w:t>
            </w:r>
          </w:p>
        </w:tc>
        <w:tc>
          <w:tcPr>
            <w:tcW w:w="5758" w:type="dxa"/>
          </w:tcPr>
          <w:p w:rsidR="003552B1" w:rsidRPr="00020E35" w:rsidRDefault="00CA3167" w:rsidP="00DC7E0F">
            <w:pPr>
              <w:jc w:val="both"/>
              <w:rPr>
                <w:sz w:val="24"/>
                <w:szCs w:val="24"/>
                <w:lang w:val="en-GB"/>
              </w:rPr>
            </w:pPr>
            <w:r w:rsidRPr="00020E35">
              <w:rPr>
                <w:sz w:val="24"/>
                <w:szCs w:val="24"/>
                <w:lang w:val="en-GB"/>
              </w:rPr>
              <w:t>Attendance at practical classes is mandatory.</w:t>
            </w:r>
          </w:p>
        </w:tc>
      </w:tr>
      <w:tr w:rsidR="003552B1" w:rsidRPr="00020E35" w:rsidTr="00DC7E0F">
        <w:tc>
          <w:tcPr>
            <w:tcW w:w="3304" w:type="dxa"/>
          </w:tcPr>
          <w:p w:rsidR="003552B1" w:rsidRPr="00020E35" w:rsidRDefault="00F86F25" w:rsidP="00DC7E0F">
            <w:pPr>
              <w:rPr>
                <w:sz w:val="24"/>
                <w:szCs w:val="24"/>
                <w:lang w:val="en-GB"/>
              </w:rPr>
            </w:pPr>
            <w:r w:rsidRPr="00F86F25">
              <w:rPr>
                <w:sz w:val="24"/>
                <w:szCs w:val="24"/>
                <w:lang w:val="en-GB"/>
              </w:rPr>
              <w:t>Inspections during the semester:</w:t>
            </w:r>
          </w:p>
        </w:tc>
        <w:tc>
          <w:tcPr>
            <w:tcW w:w="5758" w:type="dxa"/>
          </w:tcPr>
          <w:p w:rsidR="003552B1" w:rsidRPr="00020E35" w:rsidRDefault="00020E35" w:rsidP="00020E35">
            <w:pPr>
              <w:jc w:val="both"/>
              <w:rPr>
                <w:sz w:val="24"/>
                <w:szCs w:val="24"/>
                <w:lang w:val="en-GB"/>
              </w:rPr>
            </w:pPr>
            <w:r w:rsidRPr="00020E35">
              <w:rPr>
                <w:sz w:val="24"/>
                <w:szCs w:val="24"/>
                <w:lang w:val="en-GB"/>
              </w:rPr>
              <w:t xml:space="preserve">The students report orally on the topics of the lecture </w:t>
            </w:r>
            <w:r>
              <w:rPr>
                <w:sz w:val="24"/>
                <w:szCs w:val="24"/>
                <w:lang w:val="en-GB"/>
              </w:rPr>
              <w:t xml:space="preserve">(grade A) </w:t>
            </w:r>
            <w:r w:rsidRPr="00020E35">
              <w:rPr>
                <w:sz w:val="24"/>
                <w:szCs w:val="24"/>
                <w:lang w:val="en-GB"/>
              </w:rPr>
              <w:t>and perform group tasks in the practical classes</w:t>
            </w:r>
            <w:r>
              <w:rPr>
                <w:sz w:val="24"/>
                <w:szCs w:val="24"/>
                <w:lang w:val="en-GB"/>
              </w:rPr>
              <w:t>. They make assays from the</w:t>
            </w:r>
            <w:r w:rsidRPr="00020E35">
              <w:rPr>
                <w:sz w:val="24"/>
                <w:szCs w:val="24"/>
                <w:lang w:val="en-GB"/>
              </w:rPr>
              <w:t xml:space="preserve"> results of the measurements</w:t>
            </w:r>
            <w:r>
              <w:rPr>
                <w:sz w:val="24"/>
                <w:szCs w:val="24"/>
                <w:lang w:val="en-GB"/>
              </w:rPr>
              <w:t xml:space="preserve"> (grade B). </w:t>
            </w:r>
          </w:p>
        </w:tc>
      </w:tr>
      <w:tr w:rsidR="003552B1" w:rsidRPr="00020E35" w:rsidTr="00DC7E0F">
        <w:tc>
          <w:tcPr>
            <w:tcW w:w="3304" w:type="dxa"/>
          </w:tcPr>
          <w:p w:rsidR="003552B1" w:rsidRPr="00020E35" w:rsidRDefault="00BC0791" w:rsidP="00DC7E0F">
            <w:pPr>
              <w:rPr>
                <w:sz w:val="24"/>
                <w:szCs w:val="24"/>
                <w:lang w:val="en-GB"/>
              </w:rPr>
            </w:pPr>
            <w:r w:rsidRPr="00BC0791">
              <w:rPr>
                <w:sz w:val="24"/>
                <w:szCs w:val="24"/>
                <w:lang w:val="en-GB"/>
              </w:rPr>
              <w:t>Credit assigned to the subject:</w:t>
            </w:r>
          </w:p>
        </w:tc>
        <w:tc>
          <w:tcPr>
            <w:tcW w:w="5758" w:type="dxa"/>
          </w:tcPr>
          <w:p w:rsidR="003552B1" w:rsidRPr="00020E35" w:rsidRDefault="003552B1" w:rsidP="00DC7E0F">
            <w:pPr>
              <w:jc w:val="both"/>
              <w:rPr>
                <w:sz w:val="24"/>
                <w:szCs w:val="24"/>
                <w:lang w:val="en-GB"/>
              </w:rPr>
            </w:pPr>
            <w:r w:rsidRPr="00020E35">
              <w:rPr>
                <w:sz w:val="24"/>
                <w:szCs w:val="24"/>
                <w:lang w:val="en-GB"/>
              </w:rPr>
              <w:t>3</w:t>
            </w:r>
          </w:p>
        </w:tc>
      </w:tr>
      <w:tr w:rsidR="003552B1" w:rsidRPr="00020E35" w:rsidTr="00DC7E0F">
        <w:tc>
          <w:tcPr>
            <w:tcW w:w="3304" w:type="dxa"/>
          </w:tcPr>
          <w:p w:rsidR="003552B1" w:rsidRPr="00020E35" w:rsidRDefault="00BC0791" w:rsidP="00DC7E0F">
            <w:pPr>
              <w:rPr>
                <w:sz w:val="24"/>
                <w:szCs w:val="24"/>
                <w:lang w:val="en-GB"/>
              </w:rPr>
            </w:pPr>
            <w:r w:rsidRPr="00BC0791">
              <w:rPr>
                <w:sz w:val="24"/>
                <w:szCs w:val="24"/>
                <w:lang w:val="en-GB"/>
              </w:rPr>
              <w:t>Method of determining the grade:</w:t>
            </w:r>
          </w:p>
        </w:tc>
        <w:tc>
          <w:tcPr>
            <w:tcW w:w="5758" w:type="dxa"/>
          </w:tcPr>
          <w:p w:rsidR="003552B1" w:rsidRPr="00020E35" w:rsidRDefault="00020E35" w:rsidP="00020E35">
            <w:pPr>
              <w:shd w:val="clear" w:color="auto" w:fill="FFFFFF"/>
              <w:rPr>
                <w:sz w:val="24"/>
                <w:szCs w:val="24"/>
                <w:lang w:val="en-GB"/>
              </w:rPr>
            </w:pPr>
            <w:r w:rsidRPr="00020E35">
              <w:rPr>
                <w:sz w:val="24"/>
                <w:szCs w:val="24"/>
                <w:lang w:val="en-GB"/>
              </w:rPr>
              <w:t>The grade will be formed from the mathematical average of the A and B grades.</w:t>
            </w:r>
          </w:p>
        </w:tc>
      </w:tr>
      <w:tr w:rsidR="003552B1" w:rsidRPr="00020E35" w:rsidTr="00DC7E0F">
        <w:tc>
          <w:tcPr>
            <w:tcW w:w="3304" w:type="dxa"/>
          </w:tcPr>
          <w:p w:rsidR="003552B1" w:rsidRPr="00020E35" w:rsidRDefault="00BC0791" w:rsidP="00DC7E0F">
            <w:pPr>
              <w:rPr>
                <w:sz w:val="24"/>
                <w:szCs w:val="24"/>
                <w:lang w:val="en-GB"/>
              </w:rPr>
            </w:pPr>
            <w:r w:rsidRPr="00BC0791">
              <w:rPr>
                <w:sz w:val="24"/>
                <w:szCs w:val="24"/>
                <w:lang w:val="en-GB"/>
              </w:rPr>
              <w:t>Recommended readings:</w:t>
            </w:r>
          </w:p>
        </w:tc>
        <w:tc>
          <w:tcPr>
            <w:tcW w:w="5758" w:type="dxa"/>
          </w:tcPr>
          <w:p w:rsidR="003552B1" w:rsidRDefault="00020E35" w:rsidP="00DC7E0F">
            <w:pPr>
              <w:ind w:left="176" w:hanging="176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020E35">
              <w:rPr>
                <w:sz w:val="24"/>
                <w:szCs w:val="24"/>
                <w:lang w:val="en-GB"/>
              </w:rPr>
              <w:t>Scheffer</w:t>
            </w:r>
            <w:proofErr w:type="spellEnd"/>
            <w:r w:rsidRPr="00020E35">
              <w:rPr>
                <w:sz w:val="24"/>
                <w:szCs w:val="24"/>
                <w:lang w:val="en-GB"/>
              </w:rPr>
              <w:t xml:space="preserve"> M 1998. Ecology of the shallow lakes</w:t>
            </w:r>
            <w:r>
              <w:rPr>
                <w:sz w:val="24"/>
                <w:szCs w:val="24"/>
                <w:lang w:val="en-GB"/>
              </w:rPr>
              <w:t>. Chapman and Hall.</w:t>
            </w:r>
            <w:r w:rsidR="002B3CE2">
              <w:rPr>
                <w:sz w:val="24"/>
                <w:szCs w:val="24"/>
                <w:lang w:val="en-GB"/>
              </w:rPr>
              <w:t xml:space="preserve"> </w:t>
            </w:r>
          </w:p>
          <w:p w:rsidR="002B3CE2" w:rsidRPr="00020E35" w:rsidRDefault="002B3CE2" w:rsidP="00F16902">
            <w:pPr>
              <w:ind w:left="176" w:hanging="176"/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Brönmark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C and Hansson LA </w:t>
            </w:r>
            <w:r w:rsidR="00F16902">
              <w:rPr>
                <w:sz w:val="24"/>
                <w:szCs w:val="24"/>
                <w:lang w:val="en-GB"/>
              </w:rPr>
              <w:t>2018. The biology of lakes and ponds. Oxford University Press.</w:t>
            </w:r>
          </w:p>
        </w:tc>
      </w:tr>
      <w:tr w:rsidR="003552B1" w:rsidRPr="00020E35" w:rsidTr="00DC7E0F">
        <w:tc>
          <w:tcPr>
            <w:tcW w:w="3304" w:type="dxa"/>
          </w:tcPr>
          <w:p w:rsidR="003552B1" w:rsidRPr="00020E35" w:rsidRDefault="00BC0791" w:rsidP="00DC7E0F">
            <w:pPr>
              <w:rPr>
                <w:sz w:val="24"/>
                <w:szCs w:val="24"/>
                <w:lang w:val="en-GB"/>
              </w:rPr>
            </w:pPr>
            <w:r w:rsidRPr="00BC0791">
              <w:rPr>
                <w:sz w:val="24"/>
                <w:szCs w:val="24"/>
                <w:lang w:val="en-GB"/>
              </w:rPr>
              <w:t>Recommended homepages:</w:t>
            </w:r>
          </w:p>
        </w:tc>
        <w:bookmarkStart w:id="0" w:name="_GoBack"/>
        <w:tc>
          <w:tcPr>
            <w:tcW w:w="5758" w:type="dxa"/>
          </w:tcPr>
          <w:p w:rsidR="00F6782A" w:rsidRDefault="00AA2F81" w:rsidP="00F6782A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fldChar w:fldCharType="begin"/>
            </w:r>
            <w:r>
              <w:rPr>
                <w:sz w:val="24"/>
                <w:szCs w:val="24"/>
                <w:lang w:val="en-GB"/>
              </w:rPr>
              <w:instrText xml:space="preserve"> HYPERLINK "</w:instrText>
            </w:r>
            <w:r w:rsidRPr="00AA2F81">
              <w:rPr>
                <w:sz w:val="24"/>
                <w:szCs w:val="24"/>
                <w:lang w:val="en-GB"/>
              </w:rPr>
              <w:instrText>https://onlinelibrary.wiley.com/doi/full/10.1111/fwb.14363</w:instrText>
            </w:r>
            <w:r>
              <w:rPr>
                <w:sz w:val="24"/>
                <w:szCs w:val="24"/>
                <w:lang w:val="en-GB"/>
              </w:rPr>
              <w:instrText xml:space="preserve">" </w:instrText>
            </w:r>
            <w:r>
              <w:rPr>
                <w:sz w:val="24"/>
                <w:szCs w:val="24"/>
                <w:lang w:val="en-GB"/>
              </w:rPr>
              <w:fldChar w:fldCharType="separate"/>
            </w:r>
            <w:r w:rsidRPr="00242712">
              <w:rPr>
                <w:rStyle w:val="Hiperhivatkozs"/>
                <w:sz w:val="24"/>
                <w:szCs w:val="24"/>
                <w:lang w:val="en-GB"/>
              </w:rPr>
              <w:t>https://onlinelibrary.wiley.com/doi/full/10.1111/fwb.14363</w:t>
            </w:r>
            <w:r>
              <w:rPr>
                <w:sz w:val="24"/>
                <w:szCs w:val="24"/>
                <w:lang w:val="en-GB"/>
              </w:rPr>
              <w:fldChar w:fldCharType="end"/>
            </w:r>
          </w:p>
          <w:p w:rsidR="00AA2F81" w:rsidRDefault="00AA2F81" w:rsidP="00F6782A">
            <w:pPr>
              <w:jc w:val="both"/>
              <w:rPr>
                <w:sz w:val="24"/>
                <w:szCs w:val="24"/>
                <w:lang w:val="en-GB"/>
              </w:rPr>
            </w:pPr>
            <w:hyperlink r:id="rId6" w:history="1">
              <w:r w:rsidRPr="00242712">
                <w:rPr>
                  <w:rStyle w:val="Hiperhivatkozs"/>
                  <w:sz w:val="24"/>
                  <w:szCs w:val="24"/>
                  <w:lang w:val="en-GB"/>
                </w:rPr>
                <w:t>https://link.springer.com/article/10.1007/s10750-024-05491-9</w:t>
              </w:r>
            </w:hyperlink>
          </w:p>
          <w:p w:rsidR="00AA2F81" w:rsidRDefault="00AA2F81" w:rsidP="00F6782A">
            <w:pPr>
              <w:jc w:val="both"/>
              <w:rPr>
                <w:sz w:val="24"/>
                <w:szCs w:val="24"/>
                <w:lang w:val="en-GB"/>
              </w:rPr>
            </w:pPr>
            <w:hyperlink r:id="rId7" w:history="1">
              <w:r w:rsidRPr="00242712">
                <w:rPr>
                  <w:rStyle w:val="Hiperhivatkozs"/>
                  <w:sz w:val="24"/>
                  <w:szCs w:val="24"/>
                  <w:lang w:val="en-GB"/>
                </w:rPr>
                <w:t>https://www.sciencedirect.com/science/article/pii/S030438942301213X</w:t>
              </w:r>
            </w:hyperlink>
          </w:p>
          <w:p w:rsidR="00AA2F81" w:rsidRPr="00020E35" w:rsidRDefault="00AA2F81" w:rsidP="00F6782A">
            <w:pPr>
              <w:jc w:val="both"/>
              <w:rPr>
                <w:sz w:val="24"/>
                <w:szCs w:val="24"/>
                <w:lang w:val="en-GB"/>
              </w:rPr>
            </w:pPr>
            <w:r w:rsidRPr="00AA2F81">
              <w:rPr>
                <w:sz w:val="24"/>
                <w:szCs w:val="24"/>
                <w:lang w:val="en-GB"/>
              </w:rPr>
              <w:t>https://link.springer.com/article/10.1007/s10021-021-00637-5</w:t>
            </w:r>
            <w:bookmarkEnd w:id="0"/>
          </w:p>
        </w:tc>
      </w:tr>
    </w:tbl>
    <w:p w:rsidR="00026977" w:rsidRPr="00020E35" w:rsidRDefault="00AA2F81" w:rsidP="002935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26977" w:rsidRPr="00020E35" w:rsidSect="0010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89"/>
    <w:rsid w:val="00017CBB"/>
    <w:rsid w:val="00020E35"/>
    <w:rsid w:val="00052FBA"/>
    <w:rsid w:val="00090789"/>
    <w:rsid w:val="00097E08"/>
    <w:rsid w:val="000E5117"/>
    <w:rsid w:val="00102DF9"/>
    <w:rsid w:val="0016715E"/>
    <w:rsid w:val="001E5946"/>
    <w:rsid w:val="001F64F0"/>
    <w:rsid w:val="0023494E"/>
    <w:rsid w:val="002439D6"/>
    <w:rsid w:val="002716B7"/>
    <w:rsid w:val="00285318"/>
    <w:rsid w:val="00292210"/>
    <w:rsid w:val="0029357A"/>
    <w:rsid w:val="002A4EF5"/>
    <w:rsid w:val="002B3CE2"/>
    <w:rsid w:val="0032385E"/>
    <w:rsid w:val="003427E5"/>
    <w:rsid w:val="003552B1"/>
    <w:rsid w:val="00362222"/>
    <w:rsid w:val="0046104E"/>
    <w:rsid w:val="004A203B"/>
    <w:rsid w:val="004B0EBB"/>
    <w:rsid w:val="00503E7C"/>
    <w:rsid w:val="00524AA0"/>
    <w:rsid w:val="00531CF9"/>
    <w:rsid w:val="0055677B"/>
    <w:rsid w:val="00572222"/>
    <w:rsid w:val="006042AC"/>
    <w:rsid w:val="006722DF"/>
    <w:rsid w:val="006B0EA6"/>
    <w:rsid w:val="00766782"/>
    <w:rsid w:val="00766E35"/>
    <w:rsid w:val="00767F7E"/>
    <w:rsid w:val="007B7DF1"/>
    <w:rsid w:val="007E07FB"/>
    <w:rsid w:val="007E4E21"/>
    <w:rsid w:val="00800F28"/>
    <w:rsid w:val="00812235"/>
    <w:rsid w:val="008201C8"/>
    <w:rsid w:val="008476CF"/>
    <w:rsid w:val="009864B8"/>
    <w:rsid w:val="009C04BB"/>
    <w:rsid w:val="009F09DB"/>
    <w:rsid w:val="00A26236"/>
    <w:rsid w:val="00AA2F81"/>
    <w:rsid w:val="00AA6954"/>
    <w:rsid w:val="00AC6F39"/>
    <w:rsid w:val="00B6274F"/>
    <w:rsid w:val="00B8080F"/>
    <w:rsid w:val="00BC0791"/>
    <w:rsid w:val="00C36DA9"/>
    <w:rsid w:val="00CA3167"/>
    <w:rsid w:val="00CD43C0"/>
    <w:rsid w:val="00CE072E"/>
    <w:rsid w:val="00CE105E"/>
    <w:rsid w:val="00CE2F84"/>
    <w:rsid w:val="00CF3BA7"/>
    <w:rsid w:val="00D11321"/>
    <w:rsid w:val="00DD0650"/>
    <w:rsid w:val="00E41B8F"/>
    <w:rsid w:val="00E85E66"/>
    <w:rsid w:val="00F05D3A"/>
    <w:rsid w:val="00F16902"/>
    <w:rsid w:val="00F2627B"/>
    <w:rsid w:val="00F666D4"/>
    <w:rsid w:val="00F6782A"/>
    <w:rsid w:val="00F724D0"/>
    <w:rsid w:val="00F764FE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4853"/>
  <w15:docId w15:val="{1618D49C-98CB-4E79-BA48-93DD6F36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D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716B7"/>
    <w:rPr>
      <w:color w:val="0000FF" w:themeColor="hyperlink"/>
      <w:u w:val="single"/>
    </w:rPr>
  </w:style>
  <w:style w:type="table" w:styleId="Rcsostblzat">
    <w:name w:val="Table Grid"/>
    <w:basedOn w:val="Normltblzat"/>
    <w:rsid w:val="00F72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pii/S030438942301213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springer.com/article/10.1007/s10750-024-05491-9" TargetMode="External"/><Relationship Id="rId5" Type="http://schemas.openxmlformats.org/officeDocument/2006/relationships/hyperlink" Target="https://link.springer.com/article/10.1007/s10750-024-05491-9" TargetMode="External"/><Relationship Id="rId4" Type="http://schemas.openxmlformats.org/officeDocument/2006/relationships/hyperlink" Target="https://www.sciencedirect.com/science/article/pii/S030438942301213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Prof. Dr. Szabó Sándor</cp:lastModifiedBy>
  <cp:revision>3</cp:revision>
  <dcterms:created xsi:type="dcterms:W3CDTF">2025-12-14T10:40:00Z</dcterms:created>
  <dcterms:modified xsi:type="dcterms:W3CDTF">2025-12-14T11:53:00Z</dcterms:modified>
</cp:coreProperties>
</file>